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72" w:rsidRPr="00FB3572" w:rsidRDefault="00FB3572" w:rsidP="00FB3572">
      <w:pPr>
        <w:spacing w:after="0" w:line="240" w:lineRule="auto"/>
        <w:jc w:val="center"/>
        <w:outlineLvl w:val="0"/>
        <w:rPr>
          <w:rFonts w:ascii="playfairR" w:eastAsia="Times New Roman" w:hAnsi="playfairR" w:cs="Times New Roman"/>
          <w:kern w:val="36"/>
          <w:sz w:val="53"/>
          <w:szCs w:val="53"/>
        </w:rPr>
      </w:pPr>
      <w:r w:rsidRPr="00FB3572">
        <w:rPr>
          <w:rFonts w:ascii="playfairR" w:eastAsia="Times New Roman" w:hAnsi="playfairR" w:cs="Times New Roman"/>
          <w:kern w:val="36"/>
          <w:sz w:val="53"/>
          <w:szCs w:val="53"/>
        </w:rPr>
        <w:t>Digital Marketing Capacity Building</w:t>
      </w:r>
      <w:r w:rsidRPr="00FB3572">
        <w:rPr>
          <w:rFonts w:ascii="playfairR" w:eastAsia="Times New Roman" w:hAnsi="playfairR" w:cs="Times New Roman"/>
          <w:kern w:val="36"/>
          <w:sz w:val="53"/>
          <w:szCs w:val="53"/>
        </w:rPr>
        <w:br/>
        <w:t>–Empowering Persons with Physical Disabilities for Remote Work (DI-MARC)</w:t>
      </w:r>
    </w:p>
    <w:p w:rsidR="00FB3572" w:rsidRPr="00FB3572" w:rsidRDefault="00FB3572" w:rsidP="00FB3572">
      <w:pPr>
        <w:spacing w:after="0" w:line="240" w:lineRule="auto"/>
        <w:jc w:val="center"/>
        <w:outlineLvl w:val="0"/>
        <w:rPr>
          <w:rFonts w:ascii="playfairR" w:eastAsia="Times New Roman" w:hAnsi="playfairR" w:cs="Times New Roman"/>
          <w:kern w:val="36"/>
          <w:sz w:val="53"/>
          <w:szCs w:val="53"/>
        </w:rPr>
      </w:pPr>
    </w:p>
    <w:p w:rsidR="00FB3572" w:rsidRPr="00FB3572" w:rsidRDefault="00FB3572" w:rsidP="00FB35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FB3572">
        <w:rPr>
          <w:rFonts w:ascii="Arial" w:eastAsia="Times New Roman" w:hAnsi="Arial" w:cs="Arial"/>
          <w:sz w:val="24"/>
          <w:szCs w:val="24"/>
        </w:rPr>
        <w:t>Institut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ekonomskih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nauka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iz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Beograda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otpočeo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je 1.</w:t>
      </w:r>
      <w:proofErr w:type="gram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FB3572">
        <w:rPr>
          <w:rFonts w:ascii="Arial" w:eastAsia="Times New Roman" w:hAnsi="Arial" w:cs="Arial"/>
          <w:sz w:val="24"/>
          <w:szCs w:val="24"/>
        </w:rPr>
        <w:t>oktobra</w:t>
      </w:r>
      <w:proofErr w:type="spellEnd"/>
      <w:proofErr w:type="gramEnd"/>
      <w:r w:rsidRPr="00FB3572">
        <w:rPr>
          <w:rFonts w:ascii="Arial" w:eastAsia="Times New Roman" w:hAnsi="Arial" w:cs="Arial"/>
          <w:sz w:val="24"/>
          <w:szCs w:val="24"/>
        </w:rPr>
        <w:t xml:space="preserve"> 2023.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realizacijom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inkluzivnog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naučnog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projekta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„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Osnaživanje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osoba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fizičkim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invaliditetom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rad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daljinu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kroz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unapređenje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digitalnih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marketing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kompetencija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>“ (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eng.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> </w:t>
      </w:r>
      <w:r w:rsidRPr="00FB3572">
        <w:rPr>
          <w:rFonts w:ascii="Arial" w:eastAsia="Times New Roman" w:hAnsi="Arial" w:cs="Arial"/>
          <w:i/>
          <w:iCs/>
          <w:sz w:val="24"/>
          <w:szCs w:val="24"/>
        </w:rPr>
        <w:t>„Digital Marketing Capacity Building - Empowering Persons with Physical Disabilities for Remote Work“</w:t>
      </w:r>
      <w:r w:rsidRPr="00FB3572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kraće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> </w:t>
      </w:r>
      <w:r w:rsidRPr="00FB3572">
        <w:rPr>
          <w:rFonts w:ascii="Arial" w:eastAsia="Times New Roman" w:hAnsi="Arial" w:cs="Arial"/>
          <w:b/>
          <w:bCs/>
          <w:sz w:val="24"/>
          <w:szCs w:val="24"/>
        </w:rPr>
        <w:t>DI-MARC</w:t>
      </w:r>
      <w:r w:rsidRPr="00FB3572">
        <w:rPr>
          <w:rFonts w:ascii="Arial" w:eastAsia="Times New Roman" w:hAnsi="Arial" w:cs="Arial"/>
          <w:sz w:val="24"/>
          <w:szCs w:val="24"/>
        </w:rPr>
        <w:t>).</w:t>
      </w:r>
    </w:p>
    <w:p w:rsidR="00FB3572" w:rsidRPr="00FB3572" w:rsidRDefault="00FB3572" w:rsidP="00FB35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3572">
        <w:rPr>
          <w:rFonts w:ascii="Arial" w:eastAsia="Times New Roman" w:hAnsi="Arial" w:cs="Arial"/>
          <w:sz w:val="24"/>
          <w:szCs w:val="24"/>
        </w:rPr>
        <w:t xml:space="preserve">DI-MARC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projekat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odobren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okviru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izuzetno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kompetitivnog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poziva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ESF-2022-SOC-INNOV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Evropskog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socijalnog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FB3572">
        <w:rPr>
          <w:rFonts w:ascii="Arial" w:eastAsia="Times New Roman" w:hAnsi="Arial" w:cs="Arial"/>
          <w:sz w:val="24"/>
          <w:szCs w:val="24"/>
        </w:rPr>
        <w:t>fonda</w:t>
      </w:r>
      <w:proofErr w:type="spellEnd"/>
      <w:proofErr w:type="gramEnd"/>
      <w:r w:rsidRPr="00FB3572">
        <w:rPr>
          <w:rFonts w:ascii="Arial" w:eastAsia="Times New Roman" w:hAnsi="Arial" w:cs="Arial"/>
          <w:sz w:val="24"/>
          <w:szCs w:val="24"/>
        </w:rPr>
        <w:t xml:space="preserve"> plus (ESF),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te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izbodovan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strane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recenzenata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96/100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poena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FB3572">
        <w:rPr>
          <w:rFonts w:ascii="Arial" w:eastAsia="Times New Roman" w:hAnsi="Arial" w:cs="Arial"/>
          <w:sz w:val="24"/>
          <w:szCs w:val="24"/>
        </w:rPr>
        <w:t xml:space="preserve">Period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realizacije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projekta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je 24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mjeseca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(1.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oktobar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2023.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– 30.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septembar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2025.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>).</w:t>
      </w:r>
      <w:proofErr w:type="gramEnd"/>
    </w:p>
    <w:p w:rsidR="00FB3572" w:rsidRPr="00FB3572" w:rsidRDefault="00FB3572" w:rsidP="00FB3572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B3572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E920469" wp14:editId="52C0087C">
                <wp:extent cx="302260" cy="302260"/>
                <wp:effectExtent l="0" t="0" r="0" b="0"/>
                <wp:docPr id="4" name="AutoShape 3" descr="https://ien.bg.ac.rs/cms_upload/pages/files/8510_logo-di-mar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ien.bg.ac.rs/cms_upload/pages/files/8510_logo-di-marc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CEeBYr5AIAAAEG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FB3572" w:rsidRPr="00FB3572" w:rsidRDefault="00FB3572" w:rsidP="00FB35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3572">
        <w:rPr>
          <w:rFonts w:ascii="Arial" w:eastAsia="Times New Roman" w:hAnsi="Arial" w:cs="Arial"/>
          <w:sz w:val="24"/>
          <w:szCs w:val="24"/>
        </w:rPr>
        <w:t xml:space="preserve">DI-MARC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projekat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realizuje</w:t>
      </w:r>
      <w:proofErr w:type="spellEnd"/>
      <w:r w:rsidRPr="00FB3572">
        <w:rPr>
          <w:rFonts w:ascii="Arial" w:eastAsia="Times New Roman" w:hAnsi="Arial" w:cs="Arial"/>
          <w:b/>
          <w:bCs/>
          <w:sz w:val="24"/>
          <w:szCs w:val="24"/>
        </w:rPr>
        <w:t> </w:t>
      </w:r>
      <w:proofErr w:type="spellStart"/>
      <w:r w:rsidRPr="00FB3572">
        <w:rPr>
          <w:rFonts w:ascii="Arial" w:eastAsia="Times New Roman" w:hAnsi="Arial" w:cs="Arial"/>
          <w:b/>
          <w:bCs/>
          <w:sz w:val="24"/>
          <w:szCs w:val="24"/>
        </w:rPr>
        <w:fldChar w:fldCharType="begin"/>
      </w:r>
      <w:r w:rsidRPr="00FB3572">
        <w:rPr>
          <w:rFonts w:ascii="Arial" w:eastAsia="Times New Roman" w:hAnsi="Arial" w:cs="Arial"/>
          <w:b/>
          <w:bCs/>
          <w:sz w:val="24"/>
          <w:szCs w:val="24"/>
        </w:rPr>
        <w:instrText xml:space="preserve"> HYPERLINK "https://ien.bg.ac.rs/oblasti_istrazivanja.php?cID=40&amp;lng=srb" </w:instrText>
      </w:r>
      <w:r w:rsidRPr="00FB3572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 w:rsidRPr="00FB3572">
        <w:rPr>
          <w:rFonts w:ascii="Arial" w:eastAsia="Times New Roman" w:hAnsi="Arial" w:cs="Arial"/>
          <w:b/>
          <w:bCs/>
          <w:sz w:val="24"/>
          <w:szCs w:val="24"/>
          <w:u w:val="single"/>
        </w:rPr>
        <w:t>Departman</w:t>
      </w:r>
      <w:proofErr w:type="spellEnd"/>
      <w:r w:rsidRPr="00FB3572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FB3572">
        <w:rPr>
          <w:rFonts w:ascii="Arial" w:eastAsia="Times New Roman" w:hAnsi="Arial" w:cs="Arial"/>
          <w:b/>
          <w:bCs/>
          <w:sz w:val="24"/>
          <w:szCs w:val="24"/>
          <w:u w:val="single"/>
        </w:rPr>
        <w:t>za</w:t>
      </w:r>
      <w:proofErr w:type="spellEnd"/>
      <w:r w:rsidRPr="00FB3572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FB3572">
        <w:rPr>
          <w:rFonts w:ascii="Arial" w:eastAsia="Times New Roman" w:hAnsi="Arial" w:cs="Arial"/>
          <w:b/>
          <w:bCs/>
          <w:sz w:val="24"/>
          <w:szCs w:val="24"/>
          <w:u w:val="single"/>
        </w:rPr>
        <w:t>digitalnu</w:t>
      </w:r>
      <w:proofErr w:type="spellEnd"/>
      <w:r w:rsidRPr="00FB3572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FB3572">
        <w:rPr>
          <w:rFonts w:ascii="Arial" w:eastAsia="Times New Roman" w:hAnsi="Arial" w:cs="Arial"/>
          <w:b/>
          <w:bCs/>
          <w:sz w:val="24"/>
          <w:szCs w:val="24"/>
          <w:u w:val="single"/>
        </w:rPr>
        <w:t>ekonomiju</w:t>
      </w:r>
      <w:proofErr w:type="spellEnd"/>
      <w:r w:rsidRPr="00FB3572"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  <w:r w:rsidRPr="00FB3572">
        <w:rPr>
          <w:rFonts w:ascii="Arial" w:eastAsia="Times New Roman" w:hAnsi="Arial" w:cs="Arial"/>
          <w:b/>
          <w:bCs/>
          <w:sz w:val="24"/>
          <w:szCs w:val="24"/>
        </w:rPr>
        <w:t> 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Instituta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ekonomskih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nauka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saradnji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FB3572">
        <w:rPr>
          <w:rFonts w:ascii="Arial" w:eastAsia="Times New Roman" w:hAnsi="Arial" w:cs="Arial"/>
          <w:sz w:val="24"/>
          <w:szCs w:val="24"/>
        </w:rPr>
        <w:t>sa</w:t>
      </w:r>
      <w:proofErr w:type="spellEnd"/>
      <w:proofErr w:type="gram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devet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institucija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iz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Srbije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Hrvatske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Gore, u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okviru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Komponente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zapošljavanje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socijalne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inovacije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Evropskog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socijalnog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fonda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plus,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kao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glavnog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programa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EU u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oblasti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rada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zapošljavanja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socijalne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politike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otvoren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države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kandidate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članstvo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u EU.</w:t>
      </w:r>
    </w:p>
    <w:p w:rsidR="00FB3572" w:rsidRPr="00FB3572" w:rsidRDefault="00FB3572" w:rsidP="00FB35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3572">
        <w:rPr>
          <w:rFonts w:ascii="Arial" w:eastAsia="Times New Roman" w:hAnsi="Arial" w:cs="Arial"/>
          <w:sz w:val="24"/>
          <w:szCs w:val="24"/>
        </w:rPr>
        <w:t xml:space="preserve">DI-MARC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projekat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fokusiran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FB3572">
        <w:rPr>
          <w:rFonts w:ascii="Arial" w:eastAsia="Times New Roman" w:hAnsi="Arial" w:cs="Arial"/>
          <w:sz w:val="24"/>
          <w:szCs w:val="24"/>
        </w:rPr>
        <w:t>na</w:t>
      </w:r>
      <w:proofErr w:type="spellEnd"/>
      <w:proofErr w:type="gram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implementaciju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digitalnih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tehnologija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funkciji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unapređenja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inkluzije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odnosno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unapređenje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digitalnih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marketing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kompetencija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osoba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fizičkim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invaliditetom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rad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daljinu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(remote work). Rad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daljinu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stvara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izuzetan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potencijal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zapošljavanje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osoba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fizičkim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invaliditetom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međutim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ključni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izazovi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kojima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se one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suočavaju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djelimična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potpuna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isključenost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tržišta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rada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nedostatak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digitalnih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kompetencija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potrebnih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zapošljavanje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kako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tradicionalnom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tržištu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rada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tako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digitalnim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platformama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rad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daljinu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Upwork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Freelancer, Fiverr). S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tim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vezi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cilj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DI-MARC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projekta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unapređenje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kompetencija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osoba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invaliditetom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postiže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(1)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procjenom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nivoa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njihovih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postojećih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vještina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kompetencija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(2)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kreiranjem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sprovođenjem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programa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obuke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usmjerenih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izgradnju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unapređenje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kompetencija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potrebnih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rad. Segment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digitalnog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marketinga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odabran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kao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primarni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istraživanje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jer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platformama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rad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daljinu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značajno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povećana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potražnja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poslovima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ovoj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oblasti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te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mogućnosti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zapošljavanje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osoba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fizičkim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invaliditetom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najveće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oblasti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digitalnog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marketinga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>.</w:t>
      </w:r>
    </w:p>
    <w:p w:rsidR="00FB3572" w:rsidRPr="00FB3572" w:rsidRDefault="00FB3572" w:rsidP="00FB3572">
      <w:pPr>
        <w:spacing w:after="0" w:line="528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B3572">
        <w:rPr>
          <w:rFonts w:ascii="Arial" w:eastAsia="Times New Roman" w:hAnsi="Arial" w:cs="Arial"/>
          <w:sz w:val="24"/>
          <w:szCs w:val="24"/>
        </w:rPr>
        <w:t>Partneri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učestvuju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realizaciji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projekta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>:</w:t>
      </w:r>
    </w:p>
    <w:p w:rsidR="00FB3572" w:rsidRPr="00FB3572" w:rsidRDefault="00FB3572" w:rsidP="00FB3572">
      <w:pPr>
        <w:numPr>
          <w:ilvl w:val="0"/>
          <w:numId w:val="1"/>
        </w:numPr>
        <w:spacing w:after="0" w:line="360" w:lineRule="atLeast"/>
        <w:ind w:left="300"/>
        <w:rPr>
          <w:rFonts w:ascii="Arial" w:eastAsia="Times New Roman" w:hAnsi="Arial" w:cs="Arial"/>
          <w:sz w:val="24"/>
          <w:szCs w:val="24"/>
        </w:rPr>
      </w:pP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Institut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ekonomskih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nauka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Beograd,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Srbija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rukovodilac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projekta</w:t>
      </w:r>
      <w:proofErr w:type="spellEnd"/>
    </w:p>
    <w:p w:rsidR="00FB3572" w:rsidRPr="00FB3572" w:rsidRDefault="00FB3572" w:rsidP="00FB3572">
      <w:pPr>
        <w:numPr>
          <w:ilvl w:val="0"/>
          <w:numId w:val="1"/>
        </w:numPr>
        <w:spacing w:after="0" w:line="360" w:lineRule="atLeast"/>
        <w:ind w:left="300"/>
        <w:rPr>
          <w:rFonts w:ascii="Arial" w:eastAsia="Times New Roman" w:hAnsi="Arial" w:cs="Arial"/>
          <w:sz w:val="24"/>
          <w:szCs w:val="24"/>
        </w:rPr>
      </w:pPr>
      <w:proofErr w:type="spellStart"/>
      <w:r w:rsidRPr="00FB3572">
        <w:rPr>
          <w:rFonts w:ascii="Arial" w:eastAsia="Times New Roman" w:hAnsi="Arial" w:cs="Arial"/>
          <w:sz w:val="24"/>
          <w:szCs w:val="24"/>
        </w:rPr>
        <w:t>Regionalna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agencija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razvoj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evropske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integracije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Beograd,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Srbija</w:t>
      </w:r>
      <w:proofErr w:type="spellEnd"/>
    </w:p>
    <w:p w:rsidR="00FB3572" w:rsidRPr="00FB3572" w:rsidRDefault="00FB3572" w:rsidP="00FB3572">
      <w:pPr>
        <w:numPr>
          <w:ilvl w:val="0"/>
          <w:numId w:val="1"/>
        </w:numPr>
        <w:spacing w:after="0" w:line="360" w:lineRule="atLeast"/>
        <w:ind w:left="300"/>
        <w:rPr>
          <w:rFonts w:ascii="Arial" w:eastAsia="Times New Roman" w:hAnsi="Arial" w:cs="Arial"/>
          <w:sz w:val="24"/>
          <w:szCs w:val="24"/>
        </w:rPr>
      </w:pPr>
      <w:proofErr w:type="spellStart"/>
      <w:r w:rsidRPr="00FB3572">
        <w:rPr>
          <w:rFonts w:ascii="Arial" w:eastAsia="Times New Roman" w:hAnsi="Arial" w:cs="Arial"/>
          <w:sz w:val="24"/>
          <w:szCs w:val="24"/>
        </w:rPr>
        <w:t>Udruženje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osoba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invaliditetom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Beograd,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Srbija</w:t>
      </w:r>
      <w:proofErr w:type="spellEnd"/>
    </w:p>
    <w:p w:rsidR="00FB3572" w:rsidRPr="00FB3572" w:rsidRDefault="00FB3572" w:rsidP="00FB3572">
      <w:pPr>
        <w:numPr>
          <w:ilvl w:val="0"/>
          <w:numId w:val="1"/>
        </w:numPr>
        <w:spacing w:after="0" w:line="360" w:lineRule="atLeast"/>
        <w:ind w:left="300"/>
        <w:rPr>
          <w:rFonts w:ascii="Arial" w:eastAsia="Times New Roman" w:hAnsi="Arial" w:cs="Arial"/>
          <w:sz w:val="24"/>
          <w:szCs w:val="24"/>
        </w:rPr>
      </w:pPr>
      <w:proofErr w:type="spellStart"/>
      <w:r w:rsidRPr="00FB3572">
        <w:rPr>
          <w:rFonts w:ascii="Arial" w:eastAsia="Times New Roman" w:hAnsi="Arial" w:cs="Arial"/>
          <w:sz w:val="24"/>
          <w:szCs w:val="24"/>
        </w:rPr>
        <w:t>Jaglac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udruženje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osoba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intelektualnim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teškoćama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Hrvatska</w:t>
      </w:r>
      <w:proofErr w:type="spellEnd"/>
    </w:p>
    <w:p w:rsidR="00FB3572" w:rsidRPr="00FB3572" w:rsidRDefault="00FB3572" w:rsidP="00FB3572">
      <w:pPr>
        <w:numPr>
          <w:ilvl w:val="0"/>
          <w:numId w:val="1"/>
        </w:numPr>
        <w:spacing w:after="0" w:line="360" w:lineRule="atLeast"/>
        <w:ind w:left="300"/>
        <w:rPr>
          <w:rFonts w:ascii="Arial" w:eastAsia="Times New Roman" w:hAnsi="Arial" w:cs="Arial"/>
          <w:sz w:val="24"/>
          <w:szCs w:val="24"/>
        </w:rPr>
      </w:pPr>
      <w:proofErr w:type="spellStart"/>
      <w:r w:rsidRPr="00FB3572">
        <w:rPr>
          <w:rFonts w:ascii="Arial" w:eastAsia="Times New Roman" w:hAnsi="Arial" w:cs="Arial"/>
          <w:sz w:val="24"/>
          <w:szCs w:val="24"/>
        </w:rPr>
        <w:lastRenderedPageBreak/>
        <w:t>Centar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preduzetništvo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Osijek,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Hrvatska</w:t>
      </w:r>
      <w:proofErr w:type="spellEnd"/>
    </w:p>
    <w:p w:rsidR="00FB3572" w:rsidRPr="00FB3572" w:rsidRDefault="00FB3572" w:rsidP="00FB3572">
      <w:pPr>
        <w:numPr>
          <w:ilvl w:val="0"/>
          <w:numId w:val="1"/>
        </w:numPr>
        <w:spacing w:after="0" w:line="360" w:lineRule="atLeast"/>
        <w:ind w:left="300"/>
        <w:rPr>
          <w:rFonts w:ascii="Arial" w:eastAsia="Times New Roman" w:hAnsi="Arial" w:cs="Arial"/>
          <w:sz w:val="24"/>
          <w:szCs w:val="24"/>
        </w:rPr>
      </w:pP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Preduzetničko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razvojni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centar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Opštine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Erdut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Hrvatska</w:t>
      </w:r>
      <w:proofErr w:type="spellEnd"/>
    </w:p>
    <w:p w:rsidR="00FB3572" w:rsidRPr="00FB3572" w:rsidRDefault="00FB3572" w:rsidP="00FB3572">
      <w:pPr>
        <w:numPr>
          <w:ilvl w:val="0"/>
          <w:numId w:val="1"/>
        </w:numPr>
        <w:spacing w:after="0" w:line="360" w:lineRule="atLeast"/>
        <w:ind w:left="300"/>
        <w:rPr>
          <w:rFonts w:ascii="Arial" w:eastAsia="Times New Roman" w:hAnsi="Arial" w:cs="Arial"/>
          <w:sz w:val="24"/>
          <w:szCs w:val="24"/>
        </w:rPr>
      </w:pPr>
      <w:proofErr w:type="spellStart"/>
      <w:r w:rsidRPr="00FB3572">
        <w:rPr>
          <w:rFonts w:ascii="Arial" w:eastAsia="Times New Roman" w:hAnsi="Arial" w:cs="Arial"/>
          <w:sz w:val="24"/>
          <w:szCs w:val="24"/>
        </w:rPr>
        <w:t>Opština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Erdut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Hrvatska</w:t>
      </w:r>
      <w:proofErr w:type="spellEnd"/>
    </w:p>
    <w:p w:rsidR="00FB3572" w:rsidRPr="00FB3572" w:rsidRDefault="00FB3572" w:rsidP="00FB3572">
      <w:pPr>
        <w:numPr>
          <w:ilvl w:val="0"/>
          <w:numId w:val="1"/>
        </w:numPr>
        <w:spacing w:after="0" w:line="360" w:lineRule="atLeast"/>
        <w:ind w:left="300"/>
        <w:rPr>
          <w:rFonts w:ascii="Arial" w:eastAsia="Times New Roman" w:hAnsi="Arial" w:cs="Arial"/>
          <w:sz w:val="24"/>
          <w:szCs w:val="24"/>
        </w:rPr>
      </w:pPr>
      <w:r w:rsidRPr="00FB3572">
        <w:rPr>
          <w:rFonts w:ascii="Arial" w:eastAsia="Times New Roman" w:hAnsi="Arial" w:cs="Arial"/>
          <w:sz w:val="24"/>
          <w:szCs w:val="24"/>
        </w:rPr>
        <w:t xml:space="preserve">MAMM,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Nikšić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Crna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Gora</w:t>
      </w:r>
    </w:p>
    <w:p w:rsidR="00FB3572" w:rsidRPr="00FB3572" w:rsidRDefault="00FB3572" w:rsidP="00FB3572">
      <w:pPr>
        <w:numPr>
          <w:ilvl w:val="0"/>
          <w:numId w:val="1"/>
        </w:numPr>
        <w:spacing w:after="0" w:line="360" w:lineRule="atLeast"/>
        <w:ind w:left="300"/>
        <w:rPr>
          <w:rFonts w:ascii="Arial" w:eastAsia="Times New Roman" w:hAnsi="Arial" w:cs="Arial"/>
          <w:sz w:val="24"/>
          <w:szCs w:val="24"/>
        </w:rPr>
      </w:pPr>
      <w:proofErr w:type="spellStart"/>
      <w:r w:rsidRPr="00FB3572">
        <w:rPr>
          <w:rFonts w:ascii="Arial" w:eastAsia="Times New Roman" w:hAnsi="Arial" w:cs="Arial"/>
          <w:sz w:val="24"/>
          <w:szCs w:val="24"/>
        </w:rPr>
        <w:t>Udruženje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mladih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hendikepom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Gore</w:t>
      </w:r>
    </w:p>
    <w:p w:rsidR="0064531D" w:rsidRDefault="00FB3572" w:rsidP="00FB3572">
      <w:pPr>
        <w:numPr>
          <w:ilvl w:val="0"/>
          <w:numId w:val="1"/>
        </w:numPr>
        <w:spacing w:after="100" w:line="360" w:lineRule="atLeast"/>
        <w:ind w:left="300"/>
        <w:rPr>
          <w:rFonts w:ascii="Arial" w:eastAsia="Times New Roman" w:hAnsi="Arial" w:cs="Arial"/>
          <w:sz w:val="24"/>
          <w:szCs w:val="24"/>
        </w:rPr>
      </w:pPr>
      <w:proofErr w:type="spellStart"/>
      <w:r w:rsidRPr="00FB3572">
        <w:rPr>
          <w:rFonts w:ascii="Arial" w:eastAsia="Times New Roman" w:hAnsi="Arial" w:cs="Arial"/>
          <w:sz w:val="24"/>
          <w:szCs w:val="24"/>
        </w:rPr>
        <w:t>Opština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Kotor,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Crna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Gora.</w:t>
      </w:r>
    </w:p>
    <w:p w:rsidR="00FB3572" w:rsidRDefault="00FB3572" w:rsidP="00FB3572">
      <w:pPr>
        <w:spacing w:after="100" w:line="360" w:lineRule="atLeast"/>
        <w:ind w:left="-60"/>
        <w:rPr>
          <w:rFonts w:ascii="Arial" w:eastAsia="Times New Roman" w:hAnsi="Arial" w:cs="Arial"/>
          <w:sz w:val="24"/>
          <w:szCs w:val="24"/>
        </w:rPr>
      </w:pPr>
    </w:p>
    <w:p w:rsidR="00FB3572" w:rsidRDefault="00FB3572" w:rsidP="00FB3572">
      <w:pPr>
        <w:spacing w:after="100" w:line="360" w:lineRule="atLeast"/>
        <w:ind w:left="-60"/>
        <w:rPr>
          <w:rFonts w:ascii="Arial" w:eastAsia="Times New Roman" w:hAnsi="Arial" w:cs="Arial"/>
          <w:sz w:val="24"/>
          <w:szCs w:val="24"/>
        </w:rPr>
      </w:pPr>
      <w:hyperlink r:id="rId6" w:history="1">
        <w:r w:rsidRPr="003E6ED8">
          <w:rPr>
            <w:rStyle w:val="Hyperlink"/>
            <w:rFonts w:ascii="Arial" w:eastAsia="Times New Roman" w:hAnsi="Arial" w:cs="Arial"/>
            <w:sz w:val="24"/>
            <w:szCs w:val="24"/>
          </w:rPr>
          <w:t>https://di-marc.net/</w:t>
        </w:r>
      </w:hyperlink>
    </w:p>
    <w:p w:rsidR="00FB3572" w:rsidRPr="00FB3572" w:rsidRDefault="00FB3572" w:rsidP="00FB3572">
      <w:pPr>
        <w:spacing w:after="100" w:line="360" w:lineRule="atLeast"/>
        <w:ind w:left="-60"/>
        <w:rPr>
          <w:rFonts w:ascii="Arial" w:eastAsia="Times New Roman" w:hAnsi="Arial" w:cs="Arial"/>
          <w:sz w:val="24"/>
          <w:szCs w:val="24"/>
        </w:rPr>
      </w:pP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Projekat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br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>: 1 101102426</w:t>
      </w:r>
    </w:p>
    <w:p w:rsidR="00FB3572" w:rsidRPr="00FB3572" w:rsidRDefault="00FB3572" w:rsidP="00FB3572">
      <w:pPr>
        <w:spacing w:after="100" w:line="360" w:lineRule="atLeast"/>
        <w:ind w:left="-60"/>
        <w:rPr>
          <w:rFonts w:ascii="Arial" w:eastAsia="Times New Roman" w:hAnsi="Arial" w:cs="Arial"/>
          <w:sz w:val="24"/>
          <w:szCs w:val="24"/>
        </w:rPr>
      </w:pPr>
      <w:proofErr w:type="spellStart"/>
      <w:r w:rsidRPr="00FB3572">
        <w:rPr>
          <w:rFonts w:ascii="Arial" w:eastAsia="Times New Roman" w:hAnsi="Arial" w:cs="Arial"/>
          <w:sz w:val="24"/>
          <w:szCs w:val="24"/>
        </w:rPr>
        <w:t>Trajanje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projekta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: 24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j</w:t>
      </w:r>
      <w:r w:rsidRPr="00FB3572">
        <w:rPr>
          <w:rFonts w:ascii="Arial" w:eastAsia="Times New Roman" w:hAnsi="Arial" w:cs="Arial"/>
          <w:sz w:val="24"/>
          <w:szCs w:val="24"/>
        </w:rPr>
        <w:t>eseca</w:t>
      </w:r>
      <w:proofErr w:type="spellEnd"/>
    </w:p>
    <w:p w:rsidR="00FB3572" w:rsidRPr="00FB3572" w:rsidRDefault="00FB3572" w:rsidP="00FB3572">
      <w:pPr>
        <w:spacing w:after="100" w:line="360" w:lineRule="atLeast"/>
        <w:ind w:left="-60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FB3572">
        <w:rPr>
          <w:rFonts w:ascii="Arial" w:eastAsia="Times New Roman" w:hAnsi="Arial" w:cs="Arial"/>
          <w:sz w:val="24"/>
          <w:szCs w:val="24"/>
        </w:rPr>
        <w:t>početak</w:t>
      </w:r>
      <w:proofErr w:type="spellEnd"/>
      <w:proofErr w:type="gram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realizacije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>: 01.10.2023.</w:t>
      </w:r>
    </w:p>
    <w:p w:rsidR="00FB3572" w:rsidRDefault="00FB3572" w:rsidP="00FB3572">
      <w:pPr>
        <w:spacing w:after="100" w:line="360" w:lineRule="atLeast"/>
        <w:ind w:left="-60"/>
        <w:rPr>
          <w:rFonts w:ascii="Arial" w:eastAsia="Times New Roman" w:hAnsi="Arial" w:cs="Arial"/>
          <w:sz w:val="24"/>
          <w:szCs w:val="24"/>
        </w:rPr>
      </w:pPr>
      <w:proofErr w:type="spellStart"/>
      <w:r w:rsidRPr="00FB3572">
        <w:rPr>
          <w:rFonts w:ascii="Arial" w:eastAsia="Times New Roman" w:hAnsi="Arial" w:cs="Arial"/>
          <w:sz w:val="24"/>
          <w:szCs w:val="24"/>
        </w:rPr>
        <w:t>Završetak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B3572">
        <w:rPr>
          <w:rFonts w:ascii="Arial" w:eastAsia="Times New Roman" w:hAnsi="Arial" w:cs="Arial"/>
          <w:sz w:val="24"/>
          <w:szCs w:val="24"/>
        </w:rPr>
        <w:t>projekta</w:t>
      </w:r>
      <w:proofErr w:type="spellEnd"/>
      <w:r w:rsidRPr="00FB3572">
        <w:rPr>
          <w:rFonts w:ascii="Arial" w:eastAsia="Times New Roman" w:hAnsi="Arial" w:cs="Arial"/>
          <w:sz w:val="24"/>
          <w:szCs w:val="24"/>
        </w:rPr>
        <w:t>: 30.09.2025.</w:t>
      </w:r>
    </w:p>
    <w:p w:rsidR="00FB3572" w:rsidRPr="00FB3572" w:rsidRDefault="00FB3572" w:rsidP="00FB3572">
      <w:pPr>
        <w:spacing w:after="100" w:line="360" w:lineRule="atLeast"/>
        <w:ind w:left="-60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color w:val="302A2A"/>
          <w:spacing w:val="19"/>
          <w:shd w:val="clear" w:color="auto" w:fill="FFFFFF"/>
        </w:rPr>
        <w:t>Budž</w:t>
      </w:r>
      <w:r>
        <w:rPr>
          <w:rStyle w:val="Strong"/>
          <w:rFonts w:ascii="Arial" w:hAnsi="Arial" w:cs="Arial"/>
          <w:color w:val="302A2A"/>
          <w:spacing w:val="19"/>
          <w:shd w:val="clear" w:color="auto" w:fill="FFFFFF"/>
        </w:rPr>
        <w:t>et</w:t>
      </w:r>
      <w:proofErr w:type="spellEnd"/>
      <w:r>
        <w:rPr>
          <w:rStyle w:val="Strong"/>
          <w:rFonts w:ascii="Arial" w:hAnsi="Arial" w:cs="Arial"/>
          <w:color w:val="302A2A"/>
          <w:spacing w:val="19"/>
          <w:shd w:val="clear" w:color="auto" w:fill="FFFFFF"/>
        </w:rPr>
        <w:t>:</w:t>
      </w:r>
      <w:r>
        <w:rPr>
          <w:rFonts w:ascii="Arial" w:hAnsi="Arial" w:cs="Arial"/>
          <w:color w:val="302A2A"/>
          <w:spacing w:val="19"/>
          <w:shd w:val="clear" w:color="auto" w:fill="FFFFFF"/>
        </w:rPr>
        <w:t> 826 462,65 EUR</w:t>
      </w:r>
      <w:r>
        <w:rPr>
          <w:rFonts w:ascii="Arial" w:hAnsi="Arial" w:cs="Arial"/>
          <w:color w:val="302A2A"/>
          <w:spacing w:val="19"/>
        </w:rPr>
        <w:br/>
      </w:r>
      <w:r>
        <w:rPr>
          <w:rStyle w:val="Strong"/>
          <w:rFonts w:ascii="Arial" w:hAnsi="Arial" w:cs="Arial"/>
          <w:color w:val="302A2A"/>
          <w:spacing w:val="19"/>
          <w:shd w:val="clear" w:color="auto" w:fill="FFFFFF"/>
        </w:rPr>
        <w:t>EU Contribution:</w:t>
      </w:r>
      <w:r>
        <w:rPr>
          <w:rFonts w:ascii="Arial" w:hAnsi="Arial" w:cs="Arial"/>
          <w:color w:val="302A2A"/>
          <w:spacing w:val="19"/>
          <w:shd w:val="clear" w:color="auto" w:fill="FFFFFF"/>
        </w:rPr>
        <w:t> 743 816,28 EUR</w:t>
      </w:r>
      <w:bookmarkStart w:id="0" w:name="_GoBack"/>
      <w:bookmarkEnd w:id="0"/>
    </w:p>
    <w:p w:rsidR="00FB3572" w:rsidRDefault="00FB3572" w:rsidP="00FB3572">
      <w:pPr>
        <w:spacing w:after="100" w:line="360" w:lineRule="atLeast"/>
        <w:ind w:left="-60"/>
        <w:rPr>
          <w:rFonts w:ascii="Arial" w:eastAsia="Times New Roman" w:hAnsi="Arial" w:cs="Arial"/>
          <w:sz w:val="24"/>
          <w:szCs w:val="24"/>
        </w:rPr>
      </w:pPr>
    </w:p>
    <w:p w:rsidR="00FB3572" w:rsidRPr="00FB3572" w:rsidRDefault="00FB3572" w:rsidP="00FB3572">
      <w:pPr>
        <w:spacing w:after="100" w:line="360" w:lineRule="atLeast"/>
        <w:ind w:left="300"/>
        <w:rPr>
          <w:rFonts w:ascii="Arial" w:eastAsia="Times New Roman" w:hAnsi="Arial" w:cs="Arial"/>
          <w:sz w:val="24"/>
          <w:szCs w:val="24"/>
        </w:rPr>
      </w:pPr>
    </w:p>
    <w:p w:rsidR="00FB3572" w:rsidRDefault="00FB357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9pt;height:70.75pt">
            <v:imagedata r:id="rId7" o:title="Logo+EU emblem"/>
          </v:shape>
        </w:pict>
      </w:r>
    </w:p>
    <w:sectPr w:rsidR="00FB35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6FE2"/>
    <w:multiLevelType w:val="multilevel"/>
    <w:tmpl w:val="10DA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72"/>
    <w:rsid w:val="00120343"/>
    <w:rsid w:val="00D96220"/>
    <w:rsid w:val="00FB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5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B35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5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B3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3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74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-marc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Tomovic</dc:creator>
  <cp:lastModifiedBy>Milica Tomovic</cp:lastModifiedBy>
  <cp:revision>1</cp:revision>
  <dcterms:created xsi:type="dcterms:W3CDTF">2024-03-22T13:19:00Z</dcterms:created>
  <dcterms:modified xsi:type="dcterms:W3CDTF">2024-03-22T13:29:00Z</dcterms:modified>
</cp:coreProperties>
</file>